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1F" w:rsidRPr="0068274E" w:rsidRDefault="00F37BDA">
      <w:pPr>
        <w:rPr>
          <w:rFonts w:ascii="Fira Sans SemiBold" w:hAnsi="Fira Sans SemiBold"/>
          <w:color w:val="244061" w:themeColor="accent1" w:themeShade="80"/>
        </w:rPr>
      </w:pPr>
      <w:r w:rsidRPr="0068274E">
        <w:rPr>
          <w:rFonts w:ascii="Fira Sans SemiBold" w:hAnsi="Fira Sans SemiBold"/>
          <w:noProof/>
          <w:color w:val="244061" w:themeColor="accent1" w:themeShade="80"/>
          <w:lang w:eastAsia="de-DE"/>
        </w:rPr>
        <w:drawing>
          <wp:anchor distT="0" distB="0" distL="114300" distR="114300" simplePos="0" relativeHeight="251658240" behindDoc="1" locked="0" layoutInCell="1" allowOverlap="1" wp14:anchorId="1C4936F4" wp14:editId="3FCDE111">
            <wp:simplePos x="0" y="0"/>
            <wp:positionH relativeFrom="column">
              <wp:posOffset>-918369</wp:posOffset>
            </wp:positionH>
            <wp:positionV relativeFrom="paragraph">
              <wp:posOffset>-276797</wp:posOffset>
            </wp:positionV>
            <wp:extent cx="7642015" cy="17341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ellerj\AppData\Local\Microsoft\Windows\Temporary Internet Files\Content.Outlook\32HTZLWO\CURAC_Online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15" cy="17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1F" w:rsidRPr="0068274E" w:rsidRDefault="00E7281F">
      <w:pPr>
        <w:rPr>
          <w:rFonts w:ascii="Fira Sans SemiBold" w:hAnsi="Fira Sans SemiBold"/>
          <w:color w:val="244061" w:themeColor="accent1" w:themeShade="80"/>
        </w:rPr>
      </w:pPr>
    </w:p>
    <w:p w:rsidR="00E7281F" w:rsidRPr="0068274E" w:rsidRDefault="00E7281F">
      <w:pPr>
        <w:rPr>
          <w:rFonts w:ascii="Fira Sans SemiBold" w:hAnsi="Fira Sans SemiBold"/>
          <w:color w:val="244061" w:themeColor="accent1" w:themeShade="80"/>
        </w:rPr>
      </w:pPr>
    </w:p>
    <w:p w:rsidR="00F6216F" w:rsidRPr="0068274E" w:rsidRDefault="00F6216F">
      <w:pPr>
        <w:rPr>
          <w:rFonts w:ascii="Fira Sans SemiBold" w:hAnsi="Fira Sans SemiBold"/>
          <w:color w:val="244061" w:themeColor="accent1" w:themeShade="80"/>
          <w:sz w:val="20"/>
        </w:rPr>
      </w:pPr>
    </w:p>
    <w:p w:rsidR="003D4C25" w:rsidRDefault="003D4C25" w:rsidP="0068274E">
      <w:pPr>
        <w:spacing w:after="0"/>
        <w:rPr>
          <w:rFonts w:ascii="Fira Sans SemiBold" w:hAnsi="Fira Sans SemiBold"/>
          <w:color w:val="244061" w:themeColor="accent1" w:themeShade="80"/>
          <w:sz w:val="18"/>
        </w:rPr>
      </w:pPr>
    </w:p>
    <w:p w:rsidR="003D4C25" w:rsidRDefault="003D4C25" w:rsidP="0068274E">
      <w:pPr>
        <w:spacing w:after="0"/>
        <w:rPr>
          <w:rFonts w:ascii="Fira Sans SemiBold" w:hAnsi="Fira Sans SemiBold"/>
          <w:color w:val="244061" w:themeColor="accent1" w:themeShade="80"/>
          <w:sz w:val="18"/>
        </w:rPr>
      </w:pPr>
    </w:p>
    <w:p w:rsidR="003D4C25" w:rsidRDefault="003D4C25" w:rsidP="0068274E">
      <w:pPr>
        <w:spacing w:after="0"/>
        <w:rPr>
          <w:rFonts w:ascii="Fira Sans SemiBold" w:hAnsi="Fira Sans SemiBold"/>
          <w:color w:val="244061" w:themeColor="accent1" w:themeShade="80"/>
          <w:sz w:val="18"/>
        </w:rPr>
      </w:pPr>
    </w:p>
    <w:p w:rsidR="00E7281F" w:rsidRPr="007F1647" w:rsidRDefault="00E7281F" w:rsidP="0068274E">
      <w:pPr>
        <w:spacing w:after="0"/>
        <w:rPr>
          <w:rFonts w:ascii="Fira Sans SemiBold" w:hAnsi="Fira Sans SemiBold"/>
          <w:color w:val="244061" w:themeColor="accent1" w:themeShade="80"/>
        </w:rPr>
      </w:pPr>
      <w:r w:rsidRPr="007F1647">
        <w:rPr>
          <w:rFonts w:ascii="Fira Sans SemiBold" w:hAnsi="Fira Sans SemiBold"/>
          <w:color w:val="244061" w:themeColor="accent1" w:themeShade="80"/>
        </w:rPr>
        <w:t>Deutsche Gesellschaft für Computer- und Roboterassistierte Chirurgie e.V.</w:t>
      </w:r>
    </w:p>
    <w:p w:rsidR="00E7281F" w:rsidRDefault="00E7281F" w:rsidP="0068274E">
      <w:pPr>
        <w:spacing w:after="0"/>
        <w:rPr>
          <w:rFonts w:ascii="Fira Sans SemiBold" w:hAnsi="Fira Sans SemiBold"/>
          <w:color w:val="244061" w:themeColor="accent1" w:themeShade="80"/>
        </w:rPr>
      </w:pPr>
    </w:p>
    <w:p w:rsidR="007F1647" w:rsidRPr="007F1647" w:rsidRDefault="007F1647" w:rsidP="0068274E">
      <w:pPr>
        <w:spacing w:after="0"/>
        <w:rPr>
          <w:rFonts w:ascii="Fira Sans SemiBold" w:hAnsi="Fira Sans SemiBold"/>
          <w:color w:val="244061" w:themeColor="accent1" w:themeShade="80"/>
        </w:rPr>
      </w:pPr>
    </w:p>
    <w:p w:rsidR="00E7281F" w:rsidRDefault="00E7281F">
      <w:pPr>
        <w:rPr>
          <w:rFonts w:ascii="Fira Sans SemiBold" w:hAnsi="Fira Sans SemiBold"/>
          <w:color w:val="244061" w:themeColor="accent1" w:themeShade="80"/>
        </w:rPr>
      </w:pPr>
      <w:r w:rsidRPr="007F1647">
        <w:rPr>
          <w:rFonts w:ascii="Fira Sans SemiBold" w:hAnsi="Fira Sans SemiBold"/>
          <w:color w:val="244061" w:themeColor="accent1" w:themeShade="80"/>
        </w:rPr>
        <w:t>Ankündigung &amp; Call for Papers</w:t>
      </w:r>
    </w:p>
    <w:p w:rsidR="007F1647" w:rsidRDefault="007F1647">
      <w:pPr>
        <w:rPr>
          <w:rFonts w:ascii="Fira Sans SemiBold" w:hAnsi="Fira Sans SemiBold"/>
          <w:color w:val="244061" w:themeColor="accent1" w:themeShade="80"/>
        </w:rPr>
      </w:pPr>
    </w:p>
    <w:p w:rsidR="007F1647" w:rsidRPr="007F1647" w:rsidRDefault="007F1647">
      <w:pPr>
        <w:rPr>
          <w:rFonts w:ascii="Fira Sans SemiBold" w:hAnsi="Fira Sans SemiBold"/>
          <w:color w:val="244061" w:themeColor="accent1" w:themeShade="80"/>
        </w:rPr>
      </w:pPr>
    </w:p>
    <w:p w:rsidR="00E7281F" w:rsidRPr="0068274E" w:rsidRDefault="00E7281F" w:rsidP="00E7281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Im </w:t>
      </w:r>
      <w:r w:rsidR="00F374D2">
        <w:rPr>
          <w:rFonts w:ascii="Fira Sans ExtraLight" w:hAnsi="Fira Sans ExtraLight"/>
          <w:color w:val="244061" w:themeColor="accent1" w:themeShade="80"/>
          <w:sz w:val="16"/>
          <w:szCs w:val="16"/>
        </w:rPr>
        <w:t>Namen des Vorstands der CURAC dü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rf</w:t>
      </w:r>
      <w:r w:rsidR="00F374D2">
        <w:rPr>
          <w:rFonts w:ascii="Fira Sans ExtraLight" w:hAnsi="Fira Sans ExtraLight"/>
          <w:color w:val="244061" w:themeColor="accent1" w:themeShade="80"/>
          <w:sz w:val="16"/>
          <w:szCs w:val="16"/>
        </w:rPr>
        <w:t>en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="00F374D2">
        <w:rPr>
          <w:rFonts w:ascii="Fira Sans ExtraLight" w:hAnsi="Fira Sans ExtraLight"/>
          <w:color w:val="244061" w:themeColor="accent1" w:themeShade="80"/>
          <w:sz w:val="16"/>
          <w:szCs w:val="16"/>
        </w:rPr>
        <w:t>wir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sehr herzlich vom 1</w:t>
      </w:r>
      <w:r w:rsidR="0068274E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3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.</w:t>
      </w:r>
      <w:r w:rsidR="000F1510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-</w:t>
      </w:r>
      <w:r w:rsidR="000F1510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1</w:t>
      </w:r>
      <w:r w:rsidR="0068274E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5. September 2018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nach </w:t>
      </w:r>
      <w:r w:rsidR="0068274E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Leipzig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einladen. </w:t>
      </w:r>
    </w:p>
    <w:p w:rsidR="00FA2F6B" w:rsidRPr="0068274E" w:rsidRDefault="00E7281F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Die Jahrestagung der CURAC ist seit 2002 das zentrale deutschsprachige Forum </w:t>
      </w:r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>für technische Entwicklungen und klinische Anwendungen</w:t>
      </w:r>
      <w:r w:rsidR="00B13CBD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im Bereich der computer- un</w:t>
      </w:r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d roboterassistierten Chirurgie.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Die CURAC verzahnt beide Felder aktiv und erfolgreich miteinander</w:t>
      </w:r>
      <w:r w:rsidR="00912486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und</w:t>
      </w:r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ermöglicht </w:t>
      </w:r>
      <w:r w:rsidR="00A53C78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jährlich </w:t>
      </w:r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>einen</w:t>
      </w:r>
      <w:r w:rsidR="00A53C78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intensiven fachlichen Dialog zwischen </w:t>
      </w:r>
      <w:proofErr w:type="spellStart"/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>Anwender</w:t>
      </w:r>
      <w:r w:rsidR="00912486">
        <w:rPr>
          <w:rFonts w:ascii="Fira Sans ExtraLight" w:hAnsi="Fira Sans ExtraLight"/>
          <w:color w:val="244061" w:themeColor="accent1" w:themeShade="80"/>
          <w:sz w:val="16"/>
          <w:szCs w:val="16"/>
        </w:rPr>
        <w:t>Inne</w:t>
      </w:r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>n</w:t>
      </w:r>
      <w:proofErr w:type="spellEnd"/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und </w:t>
      </w:r>
      <w:proofErr w:type="spellStart"/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>Entwickler</w:t>
      </w:r>
      <w:r w:rsidR="00912486">
        <w:rPr>
          <w:rFonts w:ascii="Fira Sans ExtraLight" w:hAnsi="Fira Sans ExtraLight"/>
          <w:color w:val="244061" w:themeColor="accent1" w:themeShade="80"/>
          <w:sz w:val="16"/>
          <w:szCs w:val="16"/>
        </w:rPr>
        <w:t>Inne</w:t>
      </w:r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>n</w:t>
      </w:r>
      <w:proofErr w:type="spellEnd"/>
      <w:r w:rsidR="00F3006A">
        <w:rPr>
          <w:rFonts w:ascii="Fira Sans ExtraLight" w:hAnsi="Fira Sans ExtraLight"/>
          <w:color w:val="244061" w:themeColor="accent1" w:themeShade="80"/>
          <w:sz w:val="16"/>
          <w:szCs w:val="16"/>
        </w:rPr>
        <w:t>.</w:t>
      </w:r>
    </w:p>
    <w:p w:rsidR="00E7281F" w:rsidRPr="0068274E" w:rsidRDefault="00E7281F" w:rsidP="00E7281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Das Herzstück dieser interdisziplinären Tagung bilden die von Ihnen eingereichten wissenschaftlichen Beiträge, die als Vortrag und Poster sowie als interaktive Computer-Demonstration präsentiert und eingehend diskutiert werden. Die Einreichungen sollten </w:t>
      </w:r>
      <w:r w:rsidR="00912486">
        <w:rPr>
          <w:rFonts w:ascii="Fira Sans ExtraLight" w:hAnsi="Fira Sans ExtraLight"/>
          <w:color w:val="244061" w:themeColor="accent1" w:themeShade="80"/>
          <w:sz w:val="16"/>
          <w:szCs w:val="16"/>
        </w:rPr>
        <w:t>maximal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sechs Seiten umfassen, angereichert mit Abbildungen und Tabellen</w:t>
      </w:r>
      <w:r w:rsidR="00912486">
        <w:rPr>
          <w:rFonts w:ascii="Fira Sans ExtraLight" w:hAnsi="Fira Sans ExtraLight"/>
          <w:color w:val="244061" w:themeColor="accent1" w:themeShade="80"/>
          <w:sz w:val="16"/>
          <w:szCs w:val="16"/>
        </w:rPr>
        <w:t>. Die folgenden zwei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Kategorien</w:t>
      </w:r>
      <w:r w:rsidR="00912486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von Einreichungen sind möglich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: </w:t>
      </w:r>
    </w:p>
    <w:p w:rsidR="0068274E" w:rsidRPr="00E55576" w:rsidRDefault="00E7281F" w:rsidP="00E7281F">
      <w:pPr>
        <w:pStyle w:val="Listenabsatz"/>
        <w:numPr>
          <w:ilvl w:val="0"/>
          <w:numId w:val="2"/>
        </w:numPr>
        <w:rPr>
          <w:rFonts w:ascii="Fira Sans Light" w:hAnsi="Fira Sans Light"/>
          <w:b/>
          <w:color w:val="244061" w:themeColor="accent1" w:themeShade="80"/>
          <w:sz w:val="16"/>
          <w:szCs w:val="16"/>
        </w:rPr>
      </w:pPr>
      <w:proofErr w:type="spellStart"/>
      <w:r w:rsidRPr="00E55576">
        <w:rPr>
          <w:rFonts w:ascii="Fira Sans Light" w:hAnsi="Fira Sans Light"/>
          <w:b/>
          <w:color w:val="244061" w:themeColor="accent1" w:themeShade="80"/>
          <w:sz w:val="16"/>
          <w:szCs w:val="16"/>
        </w:rPr>
        <w:t>Full</w:t>
      </w:r>
      <w:proofErr w:type="spellEnd"/>
      <w:r w:rsidRPr="00E55576">
        <w:rPr>
          <w:rFonts w:ascii="Fira Sans Light" w:hAnsi="Fira Sans Light"/>
          <w:b/>
          <w:color w:val="244061" w:themeColor="accent1" w:themeShade="80"/>
          <w:sz w:val="16"/>
          <w:szCs w:val="16"/>
        </w:rPr>
        <w:t xml:space="preserve"> Papers </w:t>
      </w:r>
    </w:p>
    <w:p w:rsidR="00F6216F" w:rsidRPr="0068274E" w:rsidRDefault="00E7281F" w:rsidP="0068274E">
      <w:pPr>
        <w:pStyle w:val="Listenabsatz"/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(insbesondere geeignet für technische Beiträge, </w:t>
      </w:r>
      <w:r w:rsidR="0032085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     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4</w:t>
      </w:r>
      <w:r w:rsidR="0032085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-</w:t>
      </w:r>
      <w:r w:rsidR="0032085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6 Seiten) </w:t>
      </w:r>
    </w:p>
    <w:p w:rsidR="0068274E" w:rsidRPr="00E55576" w:rsidRDefault="00E7281F" w:rsidP="00E7281F">
      <w:pPr>
        <w:pStyle w:val="Listenabsatz"/>
        <w:numPr>
          <w:ilvl w:val="0"/>
          <w:numId w:val="2"/>
        </w:numPr>
        <w:rPr>
          <w:rFonts w:ascii="Fira Sans Light" w:hAnsi="Fira Sans Light"/>
          <w:b/>
          <w:color w:val="244061" w:themeColor="accent1" w:themeShade="80"/>
          <w:sz w:val="16"/>
          <w:szCs w:val="16"/>
        </w:rPr>
      </w:pPr>
      <w:r w:rsidRPr="00E55576">
        <w:rPr>
          <w:rFonts w:ascii="Fira Sans Light" w:hAnsi="Fira Sans Light"/>
          <w:b/>
          <w:color w:val="244061" w:themeColor="accent1" w:themeShade="80"/>
          <w:sz w:val="16"/>
          <w:szCs w:val="16"/>
        </w:rPr>
        <w:t xml:space="preserve">Extended Abstracts </w:t>
      </w:r>
    </w:p>
    <w:p w:rsidR="00F6216F" w:rsidRDefault="00E7281F" w:rsidP="0068274E">
      <w:pPr>
        <w:pStyle w:val="Listenabsatz"/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(insbesondere geeignet für Clinical Reports, </w:t>
      </w:r>
      <w:r w:rsidR="0032085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              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1</w:t>
      </w:r>
      <w:r w:rsidR="0032085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-</w:t>
      </w:r>
      <w:r w:rsidR="0032085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2 Seiten) </w:t>
      </w:r>
    </w:p>
    <w:p w:rsidR="00323655" w:rsidRDefault="00323655" w:rsidP="0068274E">
      <w:pPr>
        <w:pStyle w:val="Listenabsatz"/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FA2F6B" w:rsidRPr="009D06F1" w:rsidRDefault="00FA2F6B" w:rsidP="00B65C96">
      <w:pPr>
        <w:pStyle w:val="Listenabsatz"/>
        <w:spacing w:after="0"/>
        <w:rPr>
          <w:rFonts w:ascii="Fira Sans ExtraLight" w:hAnsi="Fira Sans ExtraLight"/>
          <w:color w:val="244061" w:themeColor="accent1" w:themeShade="80"/>
          <w:sz w:val="12"/>
          <w:szCs w:val="12"/>
        </w:rPr>
      </w:pPr>
    </w:p>
    <w:p w:rsidR="007F1647" w:rsidRPr="0068274E" w:rsidRDefault="007F1647" w:rsidP="007F1647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Wichtige Daten: </w:t>
      </w:r>
    </w:p>
    <w:p w:rsidR="007F1647" w:rsidRPr="0068274E" w:rsidRDefault="00533FAA" w:rsidP="007F1647">
      <w:pPr>
        <w:pStyle w:val="Listenabsatz"/>
        <w:numPr>
          <w:ilvl w:val="0"/>
          <w:numId w:val="4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Beitragseinreichung bis 01</w:t>
      </w:r>
      <w:r w:rsidR="007F1647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. Juni 201</w:t>
      </w:r>
      <w:r w:rsidR="007F1647">
        <w:rPr>
          <w:rFonts w:ascii="Fira Sans ExtraLight" w:hAnsi="Fira Sans ExtraLight"/>
          <w:color w:val="244061" w:themeColor="accent1" w:themeShade="80"/>
          <w:sz w:val="16"/>
          <w:szCs w:val="16"/>
        </w:rPr>
        <w:t>8</w:t>
      </w:r>
      <w:r w:rsidR="007F1647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</w:p>
    <w:p w:rsidR="007F1647" w:rsidRPr="0068274E" w:rsidRDefault="007F1647" w:rsidP="007F1647">
      <w:pPr>
        <w:pStyle w:val="Listenabsatz"/>
        <w:numPr>
          <w:ilvl w:val="0"/>
          <w:numId w:val="4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Be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n</w:t>
      </w:r>
      <w:r w:rsidR="00BD5D42">
        <w:rPr>
          <w:rFonts w:ascii="Fira Sans ExtraLight" w:hAnsi="Fira Sans ExtraLight"/>
          <w:color w:val="244061" w:themeColor="accent1" w:themeShade="80"/>
          <w:sz w:val="16"/>
          <w:szCs w:val="16"/>
        </w:rPr>
        <w:t>achrichtigung der Autoren bis 01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. Juli 201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8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</w:p>
    <w:p w:rsidR="007F1647" w:rsidRPr="0068274E" w:rsidRDefault="007F1647" w:rsidP="007F1647">
      <w:pPr>
        <w:pStyle w:val="Listenabsatz"/>
        <w:numPr>
          <w:ilvl w:val="0"/>
          <w:numId w:val="4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proofErr w:type="spellStart"/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Camera-ready</w:t>
      </w:r>
      <w:proofErr w:type="spellEnd"/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Version bis 1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5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. 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Juli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201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8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</w:p>
    <w:p w:rsidR="007F1647" w:rsidRPr="0068274E" w:rsidRDefault="007F1647" w:rsidP="007F1647">
      <w:pPr>
        <w:pStyle w:val="Listenabsatz"/>
        <w:numPr>
          <w:ilvl w:val="0"/>
          <w:numId w:val="4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Tagung in 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Leipzig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1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3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.</w:t>
      </w:r>
      <w:r w:rsidR="00BD5D42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-</w:t>
      </w:r>
      <w:r w:rsidR="00BD5D42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1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5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. September 201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8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</w:p>
    <w:p w:rsidR="007F1647" w:rsidRDefault="007F1647" w:rsidP="007F1647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9D06F1" w:rsidRDefault="009D06F1" w:rsidP="007F1647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68274E" w:rsidRPr="0068274E" w:rsidRDefault="0068274E" w:rsidP="0092438C">
      <w:pPr>
        <w:ind w:left="3540"/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68274E" w:rsidRPr="0068274E" w:rsidRDefault="0068274E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68274E" w:rsidRPr="0068274E" w:rsidRDefault="0068274E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68274E" w:rsidRPr="0068274E" w:rsidRDefault="0068274E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68274E" w:rsidRPr="0068274E" w:rsidRDefault="0068274E" w:rsidP="0068274E">
      <w:pPr>
        <w:spacing w:after="0"/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68274E" w:rsidRPr="0068274E" w:rsidRDefault="0068274E" w:rsidP="0068274E">
      <w:pPr>
        <w:spacing w:after="0"/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68274E" w:rsidRPr="0068274E" w:rsidRDefault="0068274E" w:rsidP="0068274E">
      <w:pPr>
        <w:spacing w:after="0"/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68274E" w:rsidRPr="0068274E" w:rsidRDefault="0068274E" w:rsidP="0068274E">
      <w:pPr>
        <w:spacing w:after="0"/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C3720A" w:rsidRDefault="00C3720A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C3720A" w:rsidRDefault="00C3720A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3D4C25" w:rsidRDefault="003D4C25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7F1647" w:rsidRDefault="007F1647" w:rsidP="007F1647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B65C96" w:rsidRDefault="00B65C96" w:rsidP="007F1647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7F1647" w:rsidRPr="0068274E" w:rsidRDefault="007F1647" w:rsidP="007F1647">
      <w:pPr>
        <w:spacing w:before="560"/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Die wissenschaftlichen Themen decken in der Anwendung alle operativen medizinischen Fächer ab (HNO, Neurochirurgie, Orthopädie, Leber- und </w:t>
      </w:r>
      <w:proofErr w:type="spellStart"/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Abdominalchirurgie</w:t>
      </w:r>
      <w:proofErr w:type="spellEnd"/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, Mund-, Kiefer-, und Gesichtschirurgie, Gynäkologie, Urologie, Strahlentherapi</w:t>
      </w:r>
      <w:r w:rsidR="00173CD7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e, </w:t>
      </w:r>
      <w:proofErr w:type="spellStart"/>
      <w:r w:rsidR="00173CD7">
        <w:rPr>
          <w:rFonts w:ascii="Fira Sans ExtraLight" w:hAnsi="Fira Sans ExtraLight"/>
          <w:color w:val="244061" w:themeColor="accent1" w:themeShade="80"/>
          <w:sz w:val="16"/>
          <w:szCs w:val="16"/>
        </w:rPr>
        <w:t>Interventionelle</w:t>
      </w:r>
      <w:proofErr w:type="spellEnd"/>
      <w:r w:rsidR="00173CD7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Radiologie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etc.), u.</w:t>
      </w:r>
      <w:r w:rsidR="00675F69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a.: </w:t>
      </w:r>
    </w:p>
    <w:p w:rsidR="007F1647" w:rsidRPr="0068274E" w:rsidRDefault="007F1647" w:rsidP="007F1647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bookmarkStart w:id="0" w:name="_GoBack"/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Planung und Risikoanalyse </w:t>
      </w:r>
    </w:p>
    <w:p w:rsidR="007F1647" w:rsidRPr="0068274E" w:rsidRDefault="007F1647" w:rsidP="007F1647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Modellierung und Simulation </w:t>
      </w:r>
    </w:p>
    <w:p w:rsidR="007F1647" w:rsidRPr="0068274E" w:rsidRDefault="007F1647" w:rsidP="007F1647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Bildverarbeitung, Quantifizierung und Visualisierung </w:t>
      </w:r>
    </w:p>
    <w:p w:rsidR="007F1647" w:rsidRPr="0068274E" w:rsidRDefault="007F1647" w:rsidP="007F1647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Robotik und Navigation </w:t>
      </w:r>
    </w:p>
    <w:p w:rsidR="007F1647" w:rsidRPr="0068274E" w:rsidRDefault="007F1647" w:rsidP="007F1647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Assistenzsysteme und intelligente OP-Technik </w:t>
      </w:r>
    </w:p>
    <w:p w:rsidR="007F1647" w:rsidRPr="0068274E" w:rsidRDefault="007F1647" w:rsidP="007F1647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Workflowanalyse und Prädiktion </w:t>
      </w:r>
    </w:p>
    <w:p w:rsidR="007F1647" w:rsidRPr="0068274E" w:rsidRDefault="007F1647" w:rsidP="007F1647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Wissensbasierte Systeme und Entscheidungsunterstützung </w:t>
      </w:r>
    </w:p>
    <w:p w:rsidR="007F1647" w:rsidRDefault="007F1647" w:rsidP="007F1647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Teilautonomie und kooperative Systeme </w:t>
      </w:r>
    </w:p>
    <w:p w:rsidR="00F374D2" w:rsidRPr="00F374D2" w:rsidRDefault="00F374D2" w:rsidP="00F374D2">
      <w:pPr>
        <w:pStyle w:val="Listenabsatz"/>
        <w:numPr>
          <w:ilvl w:val="0"/>
          <w:numId w:val="3"/>
        </w:num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Multidisziplinäre Integration </w:t>
      </w:r>
    </w:p>
    <w:bookmarkEnd w:id="0"/>
    <w:p w:rsidR="0068274E" w:rsidRDefault="00E7281F" w:rsidP="007F1647">
      <w:pPr>
        <w:spacing w:before="300"/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>Ihre Beiträge werden nach den üblichen Kriterien der anwendungsbezogenen, interdisziplinären Forschung vom Programmkomitee der CURAC 201</w:t>
      </w:r>
      <w:r w:rsidR="00C3720A">
        <w:rPr>
          <w:rFonts w:ascii="Fira Sans ExtraLight" w:hAnsi="Fira Sans ExtraLight"/>
          <w:color w:val="244061" w:themeColor="accent1" w:themeShade="80"/>
          <w:sz w:val="16"/>
          <w:szCs w:val="16"/>
        </w:rPr>
        <w:t>8</w:t>
      </w:r>
      <w:r w:rsidR="003D4C25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bewertet</w:t>
      </w:r>
      <w:r w:rsidR="00FA2F6B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und i</w:t>
      </w:r>
      <w:r w:rsidR="00B65C96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m gedruckten </w:t>
      </w:r>
      <w:r w:rsidR="00A53C78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und mit ISBN-Nummer versehenen </w:t>
      </w:r>
      <w:r w:rsidR="0074437C">
        <w:rPr>
          <w:rFonts w:ascii="Fira Sans ExtraLight" w:hAnsi="Fira Sans ExtraLight"/>
          <w:color w:val="244061" w:themeColor="accent1" w:themeShade="80"/>
          <w:sz w:val="16"/>
          <w:szCs w:val="16"/>
        </w:rPr>
        <w:t>sowie</w:t>
      </w:r>
      <w:r w:rsidR="00326469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online verfügbaren CURAC-</w:t>
      </w:r>
      <w:r w:rsidR="00B65C96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Tagungsband </w:t>
      </w:r>
      <w:r w:rsidR="00FA2F6B">
        <w:rPr>
          <w:rFonts w:ascii="Fira Sans ExtraLight" w:hAnsi="Fira Sans ExtraLight"/>
          <w:color w:val="244061" w:themeColor="accent1" w:themeShade="80"/>
          <w:sz w:val="16"/>
          <w:szCs w:val="16"/>
        </w:rPr>
        <w:t>veröffentlicht.</w:t>
      </w:r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Publikationen mit Best Paper Award können für die Veröffentlichung im International Journal </w:t>
      </w:r>
      <w:proofErr w:type="spellStart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>of</w:t>
      </w:r>
      <w:proofErr w:type="spellEnd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Computer </w:t>
      </w:r>
      <w:proofErr w:type="spellStart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>Assisted</w:t>
      </w:r>
      <w:proofErr w:type="spellEnd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proofErr w:type="spellStart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>Radiology</w:t>
      </w:r>
      <w:proofErr w:type="spellEnd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proofErr w:type="spellStart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>and</w:t>
      </w:r>
      <w:proofErr w:type="spellEnd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  <w:proofErr w:type="spellStart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>Surgery</w:t>
      </w:r>
      <w:proofErr w:type="spellEnd"/>
      <w:r w:rsidR="00B13CBD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vorgeschlagen werden.</w:t>
      </w:r>
    </w:p>
    <w:p w:rsidR="007F1647" w:rsidRDefault="00E7281F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Weitere Details zur Jahrestagung, zur Einreichung Ihrer Beiträge und zu Reisestipendien finden Sie auf der Homepage </w:t>
      </w:r>
      <w:hyperlink r:id="rId7" w:history="1">
        <w:r w:rsidR="00C3720A" w:rsidRPr="0016509B">
          <w:rPr>
            <w:rStyle w:val="Hyperlink"/>
            <w:rFonts w:ascii="Fira Sans Light" w:hAnsi="Fira Sans Light"/>
            <w:b/>
            <w:color w:val="000080" w:themeColor="hyperlink" w:themeShade="80"/>
            <w:sz w:val="16"/>
            <w:szCs w:val="16"/>
          </w:rPr>
          <w:t>www.CURAC.org</w:t>
        </w:r>
      </w:hyperlink>
      <w:r w:rsidR="00E62FC9">
        <w:rPr>
          <w:rStyle w:val="Hyperlink"/>
          <w:rFonts w:ascii="Fira Sans Light" w:hAnsi="Fira Sans Light"/>
          <w:b/>
          <w:color w:val="000080" w:themeColor="hyperlink" w:themeShade="80"/>
          <w:sz w:val="16"/>
          <w:szCs w:val="16"/>
        </w:rPr>
        <w:t xml:space="preserve"> </w:t>
      </w:r>
      <w:r w:rsidR="00E62FC9" w:rsidRPr="00E62FC9">
        <w:rPr>
          <w:rStyle w:val="Hyperlink"/>
          <w:rFonts w:ascii="Fira Sans Light" w:hAnsi="Fira Sans Light"/>
          <w:color w:val="000080" w:themeColor="hyperlink" w:themeShade="80"/>
          <w:sz w:val="16"/>
          <w:szCs w:val="16"/>
          <w:u w:val="none"/>
        </w:rPr>
        <w:t>.</w:t>
      </w:r>
    </w:p>
    <w:p w:rsidR="00F6216F" w:rsidRPr="0068274E" w:rsidRDefault="003D4C25" w:rsidP="00B65C96">
      <w:pPr>
        <w:spacing w:before="320"/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Wir</w:t>
      </w:r>
      <w:r w:rsidR="00E7281F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freue</w:t>
      </w: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n uns</w:t>
      </w:r>
      <w:r w:rsidR="00E7281F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auf ein Wiedersehen in </w:t>
      </w:r>
      <w:r w:rsidR="00C3720A">
        <w:rPr>
          <w:rFonts w:ascii="Fira Sans ExtraLight" w:hAnsi="Fira Sans ExtraLight"/>
          <w:color w:val="244061" w:themeColor="accent1" w:themeShade="80"/>
          <w:sz w:val="16"/>
          <w:szCs w:val="16"/>
        </w:rPr>
        <w:t>Leipzig</w:t>
      </w:r>
      <w:r w:rsidR="00E7281F"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! </w:t>
      </w:r>
    </w:p>
    <w:p w:rsidR="00F6216F" w:rsidRPr="0068274E" w:rsidRDefault="00E7281F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Ihr </w:t>
      </w:r>
      <w:r w:rsidR="003D4C25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Prof. Dr. Thomas Neumuth </w:t>
      </w:r>
      <w:r w:rsidR="00AA0543">
        <w:rPr>
          <w:rFonts w:ascii="Fira Sans ExtraLight" w:hAnsi="Fira Sans ExtraLight"/>
          <w:color w:val="244061" w:themeColor="accent1" w:themeShade="80"/>
          <w:sz w:val="16"/>
          <w:szCs w:val="16"/>
        </w:rPr>
        <w:br/>
        <w:t>I</w:t>
      </w:r>
      <w:r w:rsidR="003D4C25">
        <w:rPr>
          <w:rFonts w:ascii="Fira Sans ExtraLight" w:hAnsi="Fira Sans ExtraLight"/>
          <w:color w:val="244061" w:themeColor="accent1" w:themeShade="80"/>
          <w:sz w:val="16"/>
          <w:szCs w:val="16"/>
        </w:rPr>
        <w:t>hr Prof. Dr. Andreas Melzer</w:t>
      </w:r>
      <w:r w:rsidRPr="0068274E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</w:t>
      </w:r>
    </w:p>
    <w:p w:rsidR="00E7281F" w:rsidRDefault="003D4C25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>
        <w:rPr>
          <w:rFonts w:ascii="Fira Sans ExtraLight" w:hAnsi="Fira Sans ExtraLight"/>
          <w:color w:val="244061" w:themeColor="accent1" w:themeShade="80"/>
          <w:sz w:val="16"/>
          <w:szCs w:val="16"/>
        </w:rPr>
        <w:t>Tagungsleitung</w:t>
      </w:r>
      <w:r w:rsidR="00C3720A">
        <w:rPr>
          <w:rFonts w:ascii="Fira Sans ExtraLight" w:hAnsi="Fira Sans ExtraLight"/>
          <w:color w:val="244061" w:themeColor="accent1" w:themeShade="80"/>
          <w:sz w:val="16"/>
          <w:szCs w:val="16"/>
        </w:rPr>
        <w:t xml:space="preserve"> CURAC 2018</w:t>
      </w:r>
    </w:p>
    <w:p w:rsidR="0092438C" w:rsidRDefault="0092438C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</w:p>
    <w:p w:rsidR="0092438C" w:rsidRPr="0068274E" w:rsidRDefault="0092438C" w:rsidP="00F6216F">
      <w:pPr>
        <w:rPr>
          <w:rFonts w:ascii="Fira Sans ExtraLight" w:hAnsi="Fira Sans ExtraLight"/>
          <w:color w:val="244061" w:themeColor="accent1" w:themeShade="80"/>
          <w:sz w:val="16"/>
          <w:szCs w:val="16"/>
        </w:rPr>
      </w:pPr>
      <w:r>
        <w:rPr>
          <w:rFonts w:ascii="Fira Sans ExtraLight" w:hAnsi="Fira Sans ExtraLight"/>
          <w:noProof/>
          <w:color w:val="244061" w:themeColor="accent1" w:themeShade="80"/>
          <w:sz w:val="16"/>
          <w:szCs w:val="16"/>
          <w:lang w:eastAsia="de-DE"/>
        </w:rPr>
        <w:drawing>
          <wp:inline distT="0" distB="0" distL="0" distR="0" wp14:anchorId="47CEE1F6" wp14:editId="66BF80CB">
            <wp:extent cx="1461922" cy="395719"/>
            <wp:effectExtent l="0" t="0" r="508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as_uni-untereinan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07" cy="39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38C" w:rsidRPr="0068274E" w:rsidSect="00E7281F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ExtraLight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Light">
    <w:altName w:val="Corbel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5D93"/>
    <w:multiLevelType w:val="hybridMultilevel"/>
    <w:tmpl w:val="5192E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67763"/>
    <w:multiLevelType w:val="hybridMultilevel"/>
    <w:tmpl w:val="D974C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4208F"/>
    <w:multiLevelType w:val="hybridMultilevel"/>
    <w:tmpl w:val="7DC21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33886"/>
    <w:multiLevelType w:val="hybridMultilevel"/>
    <w:tmpl w:val="75408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Neumuth">
    <w15:presenceInfo w15:providerId="Windows Live" w15:userId="5c2e6125b1e4f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DA"/>
    <w:rsid w:val="000F1510"/>
    <w:rsid w:val="00173CD7"/>
    <w:rsid w:val="001C4954"/>
    <w:rsid w:val="002D1ED2"/>
    <w:rsid w:val="003102DB"/>
    <w:rsid w:val="0032085A"/>
    <w:rsid w:val="00323655"/>
    <w:rsid w:val="00326469"/>
    <w:rsid w:val="003D4C25"/>
    <w:rsid w:val="00425852"/>
    <w:rsid w:val="004676F7"/>
    <w:rsid w:val="00533FAA"/>
    <w:rsid w:val="00540B38"/>
    <w:rsid w:val="005717CA"/>
    <w:rsid w:val="00675F69"/>
    <w:rsid w:val="0068274E"/>
    <w:rsid w:val="0074437C"/>
    <w:rsid w:val="00763575"/>
    <w:rsid w:val="007B4CD8"/>
    <w:rsid w:val="007F1647"/>
    <w:rsid w:val="008937EB"/>
    <w:rsid w:val="00912486"/>
    <w:rsid w:val="0092438C"/>
    <w:rsid w:val="009D06F1"/>
    <w:rsid w:val="00A22060"/>
    <w:rsid w:val="00A53C78"/>
    <w:rsid w:val="00AA0543"/>
    <w:rsid w:val="00B13CBD"/>
    <w:rsid w:val="00B65379"/>
    <w:rsid w:val="00B65C96"/>
    <w:rsid w:val="00BD5D42"/>
    <w:rsid w:val="00C10819"/>
    <w:rsid w:val="00C3720A"/>
    <w:rsid w:val="00E368DD"/>
    <w:rsid w:val="00E55576"/>
    <w:rsid w:val="00E61079"/>
    <w:rsid w:val="00E62FC9"/>
    <w:rsid w:val="00E7281F"/>
    <w:rsid w:val="00E83D33"/>
    <w:rsid w:val="00EB4C38"/>
    <w:rsid w:val="00F3006A"/>
    <w:rsid w:val="00F374D2"/>
    <w:rsid w:val="00F37BDA"/>
    <w:rsid w:val="00F6216F"/>
    <w:rsid w:val="00FA2F6B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B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28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2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5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5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5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5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B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28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2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5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5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5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5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UR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Juliane</dc:creator>
  <cp:lastModifiedBy>Troitzsch, Hanna</cp:lastModifiedBy>
  <cp:revision>2</cp:revision>
  <dcterms:created xsi:type="dcterms:W3CDTF">2018-03-07T08:29:00Z</dcterms:created>
  <dcterms:modified xsi:type="dcterms:W3CDTF">2018-03-07T08:29:00Z</dcterms:modified>
</cp:coreProperties>
</file>